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72" w:after="0" w:line="240"/>
        <w:ind w:right="0" w:left="256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PROJECT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REPORT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TEMPLATE</w:t>
      </w:r>
    </w:p>
    <w:p>
      <w:pPr>
        <w:spacing w:before="185" w:after="0" w:line="240"/>
        <w:ind w:right="0" w:left="208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CRM Application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Schools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Colleges</w:t>
      </w:r>
    </w:p>
    <w:p>
      <w:pPr>
        <w:numPr>
          <w:ilvl w:val="0"/>
          <w:numId w:val="3"/>
        </w:numPr>
        <w:tabs>
          <w:tab w:val="left" w:pos="1181" w:leader="none"/>
        </w:tabs>
        <w:spacing w:before="185" w:after="0" w:line="240"/>
        <w:ind w:right="0" w:left="1181" w:hanging="24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thick"/>
          <w:shd w:fill="auto" w:val="clear"/>
        </w:rPr>
        <w:t xml:space="preserve">Introduction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9"/>
          <w:shd w:fill="auto" w:val="clear"/>
        </w:rPr>
      </w:pPr>
    </w:p>
    <w:p>
      <w:pPr>
        <w:spacing w:before="90" w:after="0" w:line="240"/>
        <w:ind w:right="0" w:left="160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Overview</w:t>
      </w: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numPr>
          <w:ilvl w:val="0"/>
          <w:numId w:val="7"/>
        </w:numPr>
        <w:tabs>
          <w:tab w:val="left" w:pos="1848" w:leader="none"/>
          <w:tab w:val="left" w:pos="1849" w:leader="none"/>
        </w:tabs>
        <w:spacing w:before="90" w:after="0" w:line="240"/>
        <w:ind w:right="0" w:left="1848" w:hanging="72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School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Management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process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creating 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maintaining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school.</w:t>
      </w:r>
    </w:p>
    <w:p>
      <w:pPr>
        <w:numPr>
          <w:ilvl w:val="0"/>
          <w:numId w:val="7"/>
        </w:numPr>
        <w:tabs>
          <w:tab w:val="left" w:pos="1848" w:leader="none"/>
          <w:tab w:val="left" w:pos="1849" w:leader="none"/>
        </w:tabs>
        <w:spacing w:before="26" w:after="0" w:line="264"/>
        <w:ind w:right="1775" w:left="1853" w:hanging="7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This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process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spans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very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beginning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planning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 way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post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strategizing.</w:t>
      </w:r>
    </w:p>
    <w:p>
      <w:pPr>
        <w:numPr>
          <w:ilvl w:val="0"/>
          <w:numId w:val="7"/>
        </w:numPr>
        <w:tabs>
          <w:tab w:val="left" w:pos="1848" w:leader="none"/>
          <w:tab w:val="left" w:pos="1849" w:leader="none"/>
        </w:tabs>
        <w:spacing w:before="3" w:after="0" w:line="264"/>
        <w:ind w:right="1908" w:left="1853" w:hanging="7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start,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manager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makes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planning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decisions, such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time,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location,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theme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event.</w:t>
      </w:r>
    </w:p>
    <w:p>
      <w:pPr>
        <w:numPr>
          <w:ilvl w:val="0"/>
          <w:numId w:val="7"/>
        </w:numPr>
        <w:tabs>
          <w:tab w:val="left" w:pos="1848" w:leader="none"/>
          <w:tab w:val="left" w:pos="1849" w:leader="none"/>
        </w:tabs>
        <w:spacing w:before="0" w:after="0" w:line="264"/>
        <w:ind w:right="1663" w:left="1853" w:hanging="7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During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event,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managers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oversee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live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make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sure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things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run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smoothly.</w:t>
      </w:r>
    </w:p>
    <w:p>
      <w:pPr>
        <w:numPr>
          <w:ilvl w:val="0"/>
          <w:numId w:val="7"/>
        </w:numPr>
        <w:tabs>
          <w:tab w:val="left" w:pos="1848" w:leader="none"/>
          <w:tab w:val="left" w:pos="1849" w:leader="none"/>
        </w:tabs>
        <w:spacing w:before="0" w:after="0" w:line="261"/>
        <w:ind w:right="1727" w:left="1853" w:hanging="7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All different branches of planning go into event management,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including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various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types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1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sourcing,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designing,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regulation,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checks,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on-site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management.</w:t>
      </w:r>
    </w:p>
    <w:p>
      <w:pPr>
        <w:numPr>
          <w:ilvl w:val="0"/>
          <w:numId w:val="7"/>
        </w:numPr>
        <w:tabs>
          <w:tab w:val="left" w:pos="1848" w:leader="none"/>
          <w:tab w:val="left" w:pos="1849" w:leader="none"/>
        </w:tabs>
        <w:spacing w:before="0" w:after="0" w:line="261"/>
        <w:ind w:right="2150" w:left="1853" w:hanging="7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 event management, you could be in the process of creating 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conference, a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product, launch, an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internal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sales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kick-off, or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wedding.</w:t>
      </w:r>
    </w:p>
    <w:p>
      <w:pPr>
        <w:numPr>
          <w:ilvl w:val="0"/>
          <w:numId w:val="7"/>
        </w:numPr>
        <w:tabs>
          <w:tab w:val="left" w:pos="1848" w:leader="none"/>
          <w:tab w:val="left" w:pos="1849" w:leader="none"/>
        </w:tabs>
        <w:spacing w:before="0" w:after="0" w:line="264"/>
        <w:ind w:right="1765" w:left="1853" w:hanging="73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Really, any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requires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considerable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planning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execution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management.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5"/>
          <w:shd w:fill="auto" w:val="clear"/>
        </w:rPr>
      </w:pPr>
    </w:p>
    <w:p>
      <w:pPr>
        <w:spacing w:before="0" w:after="0" w:line="240"/>
        <w:ind w:right="0" w:left="160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Purpose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8"/>
        </w:numPr>
        <w:tabs>
          <w:tab w:val="left" w:pos="1963" w:leader="none"/>
          <w:tab w:val="left" w:pos="1964" w:leader="none"/>
        </w:tabs>
        <w:spacing w:before="90" w:after="0" w:line="259"/>
        <w:ind w:right="1714" w:left="1963" w:hanging="72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Purpose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throughout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lifecycle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purpose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school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management.</w:t>
      </w:r>
    </w:p>
    <w:p>
      <w:pPr>
        <w:numPr>
          <w:ilvl w:val="0"/>
          <w:numId w:val="18"/>
        </w:numPr>
        <w:tabs>
          <w:tab w:val="left" w:pos="1963" w:leader="none"/>
          <w:tab w:val="left" w:pos="1964" w:leader="none"/>
        </w:tabs>
        <w:spacing w:before="0" w:after="0" w:line="259"/>
        <w:ind w:right="1742" w:left="1963" w:hanging="72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This lifecycle of activities to detect events, make sense of them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determine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appropriate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control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action,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coordinated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by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management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process.</w:t>
      </w:r>
    </w:p>
    <w:p>
      <w:pPr>
        <w:numPr>
          <w:ilvl w:val="0"/>
          <w:numId w:val="18"/>
        </w:numPr>
        <w:tabs>
          <w:tab w:val="left" w:pos="1963" w:leader="none"/>
          <w:tab w:val="left" w:pos="1964" w:leader="none"/>
        </w:tabs>
        <w:spacing w:before="3" w:after="0" w:line="240"/>
        <w:ind w:right="0" w:left="1963" w:hanging="72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Promotion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new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products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services.</w:t>
      </w:r>
    </w:p>
    <w:p>
      <w:pPr>
        <w:numPr>
          <w:ilvl w:val="0"/>
          <w:numId w:val="18"/>
        </w:numPr>
        <w:tabs>
          <w:tab w:val="left" w:pos="1963" w:leader="none"/>
          <w:tab w:val="left" w:pos="1964" w:leader="none"/>
        </w:tabs>
        <w:spacing w:before="17" w:after="0" w:line="240"/>
        <w:ind w:right="0" w:left="1963" w:hanging="72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Achieving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desired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exposure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brand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awareness.</w:t>
      </w:r>
    </w:p>
    <w:p>
      <w:pPr>
        <w:numPr>
          <w:ilvl w:val="0"/>
          <w:numId w:val="18"/>
        </w:numPr>
        <w:tabs>
          <w:tab w:val="left" w:pos="1963" w:leader="none"/>
          <w:tab w:val="left" w:pos="1964" w:leader="none"/>
        </w:tabs>
        <w:spacing w:before="21" w:after="0" w:line="259"/>
        <w:ind w:right="2181" w:left="1963" w:hanging="72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Attracting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more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prospects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clients from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exhibitions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trade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shows.</w:t>
      </w:r>
    </w:p>
    <w:p>
      <w:pPr>
        <w:numPr>
          <w:ilvl w:val="0"/>
          <w:numId w:val="18"/>
        </w:numPr>
        <w:tabs>
          <w:tab w:val="left" w:pos="1963" w:leader="none"/>
          <w:tab w:val="left" w:pos="1964" w:leader="none"/>
        </w:tabs>
        <w:spacing w:before="0" w:after="0" w:line="259"/>
        <w:ind w:right="2493" w:left="1963" w:hanging="72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Improving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brand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positioning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through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professional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conferences.</w:t>
      </w:r>
    </w:p>
    <w:p>
      <w:pPr>
        <w:numPr>
          <w:ilvl w:val="0"/>
          <w:numId w:val="18"/>
        </w:numPr>
        <w:tabs>
          <w:tab w:val="left" w:pos="1963" w:leader="none"/>
          <w:tab w:val="left" w:pos="1964" w:leader="none"/>
        </w:tabs>
        <w:spacing w:before="0" w:after="0" w:line="259"/>
        <w:ind w:right="1909" w:left="1963" w:hanging="72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Creative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solutions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drive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highest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level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satisfaction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guests.</w:t>
      </w:r>
    </w:p>
    <w:p>
      <w:pPr>
        <w:numPr>
          <w:ilvl w:val="0"/>
          <w:numId w:val="18"/>
        </w:numPr>
        <w:tabs>
          <w:tab w:val="left" w:pos="1963" w:leader="none"/>
          <w:tab w:val="left" w:pos="1964" w:leader="none"/>
        </w:tabs>
        <w:spacing w:before="3" w:after="0" w:line="240"/>
        <w:ind w:right="0" w:left="1963" w:hanging="72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Handling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permissions,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permits,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insurance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security</w:t>
      </w:r>
      <w:r>
        <w:rPr>
          <w:rFonts w:ascii="Times New Roman" w:hAnsi="Times New Roman" w:cs="Times New Roman" w:eastAsia="Times New Roman"/>
          <w:color w:val="auto"/>
          <w:spacing w:val="-1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concerns.</w:t>
      </w:r>
    </w:p>
    <w:p>
      <w:pPr>
        <w:numPr>
          <w:ilvl w:val="0"/>
          <w:numId w:val="18"/>
        </w:numPr>
        <w:tabs>
          <w:tab w:val="left" w:pos="1963" w:leader="none"/>
          <w:tab w:val="left" w:pos="1964" w:leader="none"/>
        </w:tabs>
        <w:spacing w:before="13" w:after="0" w:line="264"/>
        <w:ind w:right="2172" w:left="1963" w:hanging="72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Saving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valuable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time,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efforts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money</w:t>
      </w:r>
      <w:r>
        <w:rPr>
          <w:rFonts w:ascii="Times New Roman" w:hAnsi="Times New Roman" w:cs="Times New Roman" w:eastAsia="Times New Roman"/>
          <w:color w:val="auto"/>
          <w:spacing w:val="-1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when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hiring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experience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event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managers.</w:t>
      </w:r>
    </w:p>
    <w:p>
      <w:pPr>
        <w:spacing w:before="0" w:after="0" w:line="264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8"/>
        </w:numPr>
        <w:tabs>
          <w:tab w:val="left" w:pos="1963" w:leader="none"/>
          <w:tab w:val="left" w:pos="1964" w:leader="none"/>
        </w:tabs>
        <w:spacing w:before="74" w:after="0" w:line="259"/>
        <w:ind w:right="1892" w:left="1963" w:hanging="72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Reducing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possibility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any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incidents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harm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 professional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atmosphere.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5"/>
          <w:shd w:fill="auto" w:val="clear"/>
        </w:rPr>
      </w:pPr>
    </w:p>
    <w:p>
      <w:pPr>
        <w:numPr>
          <w:ilvl w:val="0"/>
          <w:numId w:val="31"/>
        </w:numPr>
        <w:tabs>
          <w:tab w:val="left" w:pos="329" w:leader="none"/>
        </w:tabs>
        <w:spacing w:before="0" w:after="0" w:line="240"/>
        <w:ind w:right="0" w:left="328" w:hanging="229"/>
        <w:jc w:val="left"/>
        <w:rPr>
          <w:rFonts w:ascii="Arial MT" w:hAnsi="Arial MT" w:cs="Arial MT" w:eastAsia="Arial MT"/>
          <w:b/>
          <w:color w:val="auto"/>
          <w:spacing w:val="0"/>
          <w:position w:val="0"/>
          <w:sz w:val="23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2"/>
          <w:position w:val="0"/>
          <w:sz w:val="24"/>
          <w:u w:val="thick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thick"/>
          <w:shd w:fill="auto" w:val="clear"/>
        </w:rPr>
        <w:t xml:space="preserve">Problem</w:t>
      </w:r>
      <w:r>
        <w:rPr>
          <w:rFonts w:ascii="Arial" w:hAnsi="Arial" w:cs="Arial" w:eastAsia="Arial"/>
          <w:b/>
          <w:color w:val="auto"/>
          <w:spacing w:val="-2"/>
          <w:position w:val="0"/>
          <w:sz w:val="24"/>
          <w:u w:val="thick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thick"/>
          <w:shd w:fill="auto" w:val="clear"/>
        </w:rPr>
        <w:t xml:space="preserve">Definition</w:t>
      </w:r>
      <w:r>
        <w:rPr>
          <w:rFonts w:ascii="Arial" w:hAnsi="Arial" w:cs="Arial" w:eastAsia="Arial"/>
          <w:b/>
          <w:color w:val="auto"/>
          <w:spacing w:val="6"/>
          <w:position w:val="0"/>
          <w:sz w:val="24"/>
          <w:u w:val="thick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thick"/>
          <w:shd w:fill="auto" w:val="clear"/>
        </w:rPr>
        <w:t xml:space="preserve">&amp;</w:t>
      </w:r>
      <w:r>
        <w:rPr>
          <w:rFonts w:ascii="Arial" w:hAnsi="Arial" w:cs="Arial" w:eastAsia="Arial"/>
          <w:b/>
          <w:color w:val="auto"/>
          <w:spacing w:val="-1"/>
          <w:position w:val="0"/>
          <w:sz w:val="24"/>
          <w:u w:val="thick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thick"/>
          <w:shd w:fill="auto" w:val="clear"/>
        </w:rPr>
        <w:t xml:space="preserve">Design</w:t>
      </w:r>
      <w:r>
        <w:rPr>
          <w:rFonts w:ascii="Arial" w:hAnsi="Arial" w:cs="Arial" w:eastAsia="Arial"/>
          <w:b/>
          <w:color w:val="auto"/>
          <w:spacing w:val="3"/>
          <w:position w:val="0"/>
          <w:sz w:val="24"/>
          <w:u w:val="thick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thick"/>
          <w:shd w:fill="auto" w:val="clear"/>
        </w:rPr>
        <w:t xml:space="preserve">Thinking</w:t>
      </w:r>
    </w:p>
    <w:p>
      <w:pPr>
        <w:spacing w:before="6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19"/>
          <w:shd w:fill="auto" w:val="clear"/>
        </w:rPr>
      </w:pPr>
    </w:p>
    <w:p>
      <w:pPr>
        <w:spacing w:before="102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u w:val="single"/>
          <w:shd w:fill="auto" w:val="clear"/>
        </w:rPr>
        <w:t xml:space="preserve">Empathy Map</w:t>
      </w:r>
    </w:p>
    <w:p>
      <w:pPr>
        <w:spacing w:before="3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55" w:dyaOrig="5040">
          <v:rect xmlns:o="urn:schemas-microsoft-com:office:office" xmlns:v="urn:schemas-microsoft-com:vml" id="rectole0000000000" style="width:447.750000pt;height:252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u w:val="single"/>
          <w:shd w:fill="auto" w:val="clear"/>
        </w:rPr>
        <w:t xml:space="preserve">Ideation</w:t>
      </w:r>
      <w:r>
        <w:rPr>
          <w:rFonts w:ascii="Arial MT" w:hAnsi="Arial MT" w:cs="Arial MT" w:eastAsia="Arial MT"/>
          <w:color w:val="auto"/>
          <w:spacing w:val="-11"/>
          <w:position w:val="0"/>
          <w:sz w:val="24"/>
          <w:u w:val="single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u w:val="single"/>
          <w:shd w:fill="auto" w:val="clear"/>
        </w:rPr>
        <w:t xml:space="preserve">and</w:t>
      </w:r>
      <w:r>
        <w:rPr>
          <w:rFonts w:ascii="Arial MT" w:hAnsi="Arial MT" w:cs="Arial MT" w:eastAsia="Arial MT"/>
          <w:color w:val="auto"/>
          <w:spacing w:val="-12"/>
          <w:position w:val="0"/>
          <w:sz w:val="24"/>
          <w:u w:val="single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u w:val="single"/>
          <w:shd w:fill="auto" w:val="clear"/>
        </w:rPr>
        <w:t xml:space="preserve">Brainstorming</w:t>
      </w:r>
      <w:r>
        <w:rPr>
          <w:rFonts w:ascii="Arial MT" w:hAnsi="Arial MT" w:cs="Arial MT" w:eastAsia="Arial MT"/>
          <w:color w:val="auto"/>
          <w:spacing w:val="-10"/>
          <w:position w:val="0"/>
          <w:sz w:val="24"/>
          <w:u w:val="single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u w:val="single"/>
          <w:shd w:fill="auto" w:val="clear"/>
        </w:rPr>
        <w:t xml:space="preserve">Map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13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  <w:r>
        <w:object w:dxaOrig="9764" w:dyaOrig="5490">
          <v:rect xmlns:o="urn:schemas-microsoft-com:office:office" xmlns:v="urn:schemas-microsoft-com:vml" id="rectole0000000001" style="width:488.200000pt;height:274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6"/>
          <w:shd w:fill="auto" w:val="clear"/>
        </w:rPr>
      </w:pPr>
    </w:p>
    <w:p>
      <w:pPr>
        <w:numPr>
          <w:ilvl w:val="0"/>
          <w:numId w:val="42"/>
        </w:numPr>
        <w:tabs>
          <w:tab w:val="left" w:pos="321" w:leader="none"/>
        </w:tabs>
        <w:spacing w:before="103" w:after="0" w:line="240"/>
        <w:ind w:right="0" w:left="320" w:hanging="221"/>
        <w:jc w:val="left"/>
        <w:rPr>
          <w:rFonts w:ascii="Arial MT" w:hAnsi="Arial MT" w:cs="Arial MT" w:eastAsia="Arial MT"/>
          <w:color w:val="auto"/>
          <w:spacing w:val="0"/>
          <w:position w:val="0"/>
          <w:sz w:val="22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Result</w:t>
      </w:r>
    </w:p>
    <w:p>
      <w:pPr>
        <w:spacing w:before="2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9"/>
          <w:shd w:fill="auto" w:val="clear"/>
        </w:rPr>
      </w:pPr>
    </w:p>
    <w:p>
      <w:pPr>
        <w:spacing w:before="90" w:after="0" w:line="240"/>
        <w:ind w:right="0" w:left="130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Model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tbl>
      <w:tblPr>
        <w:tblInd w:w="950" w:type="dxa"/>
      </w:tblPr>
      <w:tblGrid>
        <w:gridCol w:w="3899"/>
        <w:gridCol w:w="1563"/>
        <w:gridCol w:w="1834"/>
        <w:gridCol w:w="1839"/>
        <w:gridCol w:w="1805"/>
        <w:gridCol w:w="1583"/>
      </w:tblGrid>
      <w:tr>
        <w:trPr>
          <w:trHeight w:val="292" w:hRule="auto"/>
          <w:jc w:val="left"/>
        </w:trPr>
        <w:tc>
          <w:tcPr>
            <w:tcW w:w="38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2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  <w:t xml:space="preserve">Object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u w:val="single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  <w:t xml:space="preserve">Name</w:t>
            </w:r>
          </w:p>
        </w:tc>
        <w:tc>
          <w:tcPr>
            <w:tcW w:w="7041" w:type="dxa"/>
            <w:gridSpan w:val="4"/>
            <w:tcBorders>
              <w:top w:val="single" w:color="000000" w:sz="4"/>
              <w:left w:val="single" w:color="000000" w:sz="4"/>
              <w:bottom w:val="single" w:color="000000" w:sz="8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2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  <w:t xml:space="preserve">Fields in</w:t>
            </w:r>
            <w:r>
              <w:rPr>
                <w:rFonts w:ascii="Times New Roman" w:hAnsi="Times New Roman" w:cs="Times New Roman" w:eastAsia="Times New Roman"/>
                <w:color w:val="auto"/>
                <w:spacing w:val="-8"/>
                <w:position w:val="0"/>
                <w:sz w:val="24"/>
                <w:u w:val="single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  <w:t xml:space="preserve">the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4"/>
                <w:u w:val="single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  <w:t xml:space="preserve">object</w:t>
            </w:r>
          </w:p>
        </w:tc>
        <w:tc>
          <w:tcPr>
            <w:tcW w:w="1583" w:type="dxa"/>
            <w:vMerge w:val="restart"/>
            <w:tcBorders>
              <w:top w:val="single" w:color="000000" w:sz="4"/>
              <w:left w:val="single" w:color="000000" w:sz="4"/>
              <w:bottom w:val="single" w:color="000000" w:sz="6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74" w:hRule="auto"/>
          <w:jc w:val="left"/>
        </w:trPr>
        <w:tc>
          <w:tcPr>
            <w:tcW w:w="3899" w:type="dxa"/>
            <w:tcBorders>
              <w:top w:val="single" w:color="000000" w:sz="4"/>
              <w:left w:val="single" w:color="000000" w:sz="4"/>
              <w:bottom w:val="single" w:color="000000" w:sz="6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3" w:type="dxa"/>
            <w:tcBorders>
              <w:top w:val="single" w:color="000000" w:sz="8"/>
              <w:left w:val="single" w:color="000000" w:sz="4"/>
              <w:bottom w:val="single" w:color="000000" w:sz="6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8"/>
              <w:left w:val="single" w:color="000000" w:sz="4"/>
              <w:bottom w:val="single" w:color="000000" w:sz="6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9" w:type="dxa"/>
            <w:tcBorders>
              <w:top w:val="single" w:color="000000" w:sz="8"/>
              <w:left w:val="single" w:color="000000" w:sz="4"/>
              <w:bottom w:val="single" w:color="000000" w:sz="6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05" w:type="dxa"/>
            <w:tcBorders>
              <w:top w:val="single" w:color="000000" w:sz="8"/>
              <w:left w:val="single" w:color="000000" w:sz="4"/>
              <w:bottom w:val="single" w:color="000000" w:sz="6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6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17" w:hRule="auto"/>
          <w:jc w:val="left"/>
        </w:trPr>
        <w:tc>
          <w:tcPr>
            <w:tcW w:w="3899" w:type="dxa"/>
            <w:vMerge w:val="restart"/>
            <w:tcBorders>
              <w:top w:val="single" w:color="000000" w:sz="6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  <w:t xml:space="preserve">School</w:t>
            </w:r>
          </w:p>
        </w:tc>
        <w:tc>
          <w:tcPr>
            <w:tcW w:w="1563" w:type="dxa"/>
            <w:vMerge w:val="restart"/>
            <w:tcBorders>
              <w:top w:val="single" w:color="000000" w:sz="6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6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Field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label</w:t>
            </w:r>
          </w:p>
        </w:tc>
        <w:tc>
          <w:tcPr>
            <w:tcW w:w="1839" w:type="dxa"/>
            <w:tcBorders>
              <w:top w:val="single" w:color="000000" w:sz="6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Data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type</w:t>
            </w:r>
          </w:p>
        </w:tc>
        <w:tc>
          <w:tcPr>
            <w:tcW w:w="1805" w:type="dxa"/>
            <w:tcBorders>
              <w:top w:val="single" w:color="000000" w:sz="6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 w:val="restart"/>
            <w:tcBorders>
              <w:top w:val="single" w:color="000000" w:sz="6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97" w:hRule="auto"/>
          <w:jc w:val="left"/>
        </w:trPr>
        <w:tc>
          <w:tcPr>
            <w:tcW w:w="3899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3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Address</w:t>
            </w:r>
          </w:p>
        </w:tc>
        <w:tc>
          <w:tcPr>
            <w:tcW w:w="1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3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Text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Area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551" w:hRule="auto"/>
          <w:jc w:val="left"/>
        </w:trPr>
        <w:tc>
          <w:tcPr>
            <w:tcW w:w="3899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68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Highest</w:t>
            </w:r>
            <w:r>
              <w:rPr>
                <w:rFonts w:ascii="Times New Roman" w:hAnsi="Times New Roman" w:cs="Times New Roman" w:eastAsia="Times New Roman"/>
                <w:color w:val="auto"/>
                <w:spacing w:val="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Marks</w:t>
            </w:r>
          </w:p>
        </w:tc>
        <w:tc>
          <w:tcPr>
            <w:tcW w:w="1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67"/>
              <w:ind w:right="0" w:left="11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Roll</w:t>
            </w:r>
            <w:r>
              <w:rPr>
                <w:rFonts w:ascii="Times New Roman" w:hAnsi="Times New Roman" w:cs="Times New Roman" w:eastAsia="Times New Roman"/>
                <w:color w:val="auto"/>
                <w:spacing w:val="-4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Up</w:t>
            </w:r>
          </w:p>
          <w:p>
            <w:pPr>
              <w:spacing w:before="0" w:after="0" w:line="265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summary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595" w:hRule="auto"/>
          <w:jc w:val="left"/>
        </w:trPr>
        <w:tc>
          <w:tcPr>
            <w:tcW w:w="3899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647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Number of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students</w:t>
            </w:r>
          </w:p>
        </w:tc>
        <w:tc>
          <w:tcPr>
            <w:tcW w:w="1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792" w:left="67" w:firstLine="62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Roll</w:t>
            </w:r>
            <w:r>
              <w:rPr>
                <w:rFonts w:ascii="Times New Roman" w:hAnsi="Times New Roman" w:cs="Times New Roman" w:eastAsia="Times New Roman"/>
                <w:color w:val="auto"/>
                <w:spacing w:val="-1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-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Up</w:t>
            </w:r>
            <w:r>
              <w:rPr>
                <w:rFonts w:ascii="Times New Roman" w:hAnsi="Times New Roman" w:cs="Times New Roman" w:eastAsia="Times New Roman"/>
                <w:color w:val="auto"/>
                <w:spacing w:val="-57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summary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89" w:hRule="auto"/>
          <w:jc w:val="left"/>
        </w:trPr>
        <w:tc>
          <w:tcPr>
            <w:tcW w:w="3899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4"/>
              <w:left w:val="single" w:color="000000" w:sz="4"/>
              <w:bottom w:val="single" w:color="000000" w:sz="2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0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Phone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number</w:t>
            </w:r>
          </w:p>
        </w:tc>
        <w:tc>
          <w:tcPr>
            <w:tcW w:w="1839" w:type="dxa"/>
            <w:tcBorders>
              <w:top w:val="single" w:color="000000" w:sz="4"/>
              <w:left w:val="single" w:color="000000" w:sz="4"/>
              <w:bottom w:val="single" w:color="000000" w:sz="2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0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Phone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09" w:hRule="auto"/>
          <w:jc w:val="left"/>
        </w:trPr>
        <w:tc>
          <w:tcPr>
            <w:tcW w:w="3899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5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  <w:t xml:space="preserve">Students</w:t>
            </w:r>
          </w:p>
        </w:tc>
        <w:tc>
          <w:tcPr>
            <w:tcW w:w="1563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2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Field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label</w:t>
            </w:r>
          </w:p>
        </w:tc>
        <w:tc>
          <w:tcPr>
            <w:tcW w:w="1839" w:type="dxa"/>
            <w:tcBorders>
              <w:top w:val="single" w:color="000000" w:sz="2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Data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type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97" w:hRule="auto"/>
          <w:jc w:val="left"/>
        </w:trPr>
        <w:tc>
          <w:tcPr>
            <w:tcW w:w="3899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3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Class</w:t>
            </w:r>
          </w:p>
        </w:tc>
        <w:tc>
          <w:tcPr>
            <w:tcW w:w="1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3"/>
              <w:ind w:right="0" w:left="172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Number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97" w:hRule="auto"/>
          <w:jc w:val="left"/>
        </w:trPr>
        <w:tc>
          <w:tcPr>
            <w:tcW w:w="3899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3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Results</w:t>
            </w:r>
          </w:p>
        </w:tc>
        <w:tc>
          <w:tcPr>
            <w:tcW w:w="1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3"/>
              <w:ind w:right="0" w:left="172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Picklist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87" w:hRule="auto"/>
          <w:jc w:val="left"/>
        </w:trPr>
        <w:tc>
          <w:tcPr>
            <w:tcW w:w="3899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4"/>
              <w:left w:val="single" w:color="000000" w:sz="4"/>
              <w:bottom w:val="single" w:color="000000" w:sz="12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67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School</w:t>
            </w:r>
          </w:p>
        </w:tc>
        <w:tc>
          <w:tcPr>
            <w:tcW w:w="1839" w:type="dxa"/>
            <w:tcBorders>
              <w:top w:val="single" w:color="000000" w:sz="4"/>
              <w:left w:val="single" w:color="000000" w:sz="4"/>
              <w:bottom w:val="single" w:color="000000" w:sz="12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67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Master-Details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06" w:hRule="auto"/>
          <w:jc w:val="left"/>
        </w:trPr>
        <w:tc>
          <w:tcPr>
            <w:tcW w:w="3899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3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  <w:t xml:space="preserve">Parents</w:t>
            </w:r>
          </w:p>
        </w:tc>
        <w:tc>
          <w:tcPr>
            <w:tcW w:w="1563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12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40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Field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-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label</w:t>
            </w:r>
          </w:p>
        </w:tc>
        <w:tc>
          <w:tcPr>
            <w:tcW w:w="1839" w:type="dxa"/>
            <w:tcBorders>
              <w:top w:val="single" w:color="000000" w:sz="12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40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Data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type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97" w:hRule="auto"/>
          <w:jc w:val="left"/>
        </w:trPr>
        <w:tc>
          <w:tcPr>
            <w:tcW w:w="3899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3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Parent Address</w:t>
            </w:r>
          </w:p>
        </w:tc>
        <w:tc>
          <w:tcPr>
            <w:tcW w:w="1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3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Text</w:t>
            </w:r>
            <w:r>
              <w:rPr>
                <w:rFonts w:ascii="Times New Roman" w:hAnsi="Times New Roman" w:cs="Times New Roman" w:eastAsia="Times New Roman"/>
                <w:color w:val="auto"/>
                <w:spacing w:val="2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Area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01" w:hRule="auto"/>
          <w:jc w:val="left"/>
        </w:trPr>
        <w:tc>
          <w:tcPr>
            <w:tcW w:w="3899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" w:after="0" w:line="240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Parent</w:t>
            </w:r>
            <w:r>
              <w:rPr>
                <w:rFonts w:ascii="Times New Roman" w:hAnsi="Times New Roman" w:cs="Times New Roman" w:eastAsia="Times New Roman"/>
                <w:color w:val="auto"/>
                <w:spacing w:val="-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Number</w:t>
            </w:r>
          </w:p>
        </w:tc>
        <w:tc>
          <w:tcPr>
            <w:tcW w:w="18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" w:after="0" w:line="240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Phone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92" w:hRule="auto"/>
          <w:jc w:val="left"/>
        </w:trPr>
        <w:tc>
          <w:tcPr>
            <w:tcW w:w="3899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6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4" w:type="dxa"/>
            <w:tcBorders>
              <w:top w:val="single" w:color="000000" w:sz="4"/>
              <w:left w:val="single" w:color="000000" w:sz="4"/>
              <w:bottom w:val="single" w:color="000000" w:sz="8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2"/>
              <w:ind w:right="0" w:left="11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Parent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Name</w:t>
            </w:r>
          </w:p>
        </w:tc>
        <w:tc>
          <w:tcPr>
            <w:tcW w:w="1839" w:type="dxa"/>
            <w:tcBorders>
              <w:top w:val="single" w:color="000000" w:sz="4"/>
              <w:left w:val="single" w:color="000000" w:sz="4"/>
              <w:bottom w:val="single" w:color="000000" w:sz="8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2"/>
              <w:ind w:right="0" w:left="11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Text</w:t>
            </w:r>
          </w:p>
        </w:tc>
        <w:tc>
          <w:tcPr>
            <w:tcW w:w="18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83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89" w:after="0" w:line="484"/>
        <w:ind w:right="7389" w:left="100" w:firstLine="62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object w:dxaOrig="9799" w:dyaOrig="5487">
          <v:rect xmlns:o="urn:schemas-microsoft-com:office:office" xmlns:v="urn:schemas-microsoft-com:vml" id="rectole0000000002" style="width:489.950000pt;height:274.3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 and Screenshot</w:t>
      </w:r>
      <w:r>
        <w:rPr>
          <w:rFonts w:ascii="Arial MT" w:hAnsi="Arial MT" w:cs="Arial MT" w:eastAsia="Arial MT"/>
          <w:color w:val="auto"/>
          <w:spacing w:val="-7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Milestone</w:t>
      </w:r>
      <w:r>
        <w:rPr>
          <w:rFonts w:ascii="Arial MT" w:hAnsi="Arial MT" w:cs="Arial MT" w:eastAsia="Arial MT"/>
          <w:color w:val="auto"/>
          <w:spacing w:val="-1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-1:</w:t>
      </w:r>
      <w:r>
        <w:rPr>
          <w:rFonts w:ascii="Arial MT" w:hAnsi="Arial MT" w:cs="Arial MT" w:eastAsia="Arial MT"/>
          <w:color w:val="auto"/>
          <w:spacing w:val="-17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Salesforce</w:t>
      </w:r>
    </w:p>
    <w:p>
      <w:pPr>
        <w:spacing w:before="8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Milestone-2:</w:t>
      </w:r>
      <w:r>
        <w:rPr>
          <w:rFonts w:ascii="Cambria" w:hAnsi="Cambria" w:cs="Cambria" w:eastAsia="Cambria"/>
          <w:b/>
          <w:color w:val="auto"/>
          <w:spacing w:val="-2"/>
          <w:position w:val="0"/>
          <w:sz w:val="24"/>
          <w:u w:val="single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Object</w:t>
      </w:r>
    </w:p>
    <w:p>
      <w:pPr>
        <w:spacing w:before="9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3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1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-1:</w:t>
      </w:r>
      <w:r>
        <w:rPr>
          <w:rFonts w:ascii="Arial MT" w:hAnsi="Arial MT" w:cs="Arial MT" w:eastAsia="Arial MT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Creation</w:t>
      </w:r>
      <w:r>
        <w:rPr>
          <w:rFonts w:ascii="Arial MT" w:hAnsi="Arial MT" w:cs="Arial MT" w:eastAsia="Arial MT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MT" w:hAnsi="Arial MT" w:cs="Arial MT" w:eastAsia="Arial MT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School</w:t>
      </w:r>
      <w:r>
        <w:rPr>
          <w:rFonts w:ascii="Arial MT" w:hAnsi="Arial MT" w:cs="Arial MT" w:eastAsia="Arial MT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Object:</w:t>
      </w:r>
    </w:p>
    <w:p>
      <w:pPr>
        <w:spacing w:before="5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  <w:r>
        <w:object w:dxaOrig="9799" w:dyaOrig="5487">
          <v:rect xmlns:o="urn:schemas-microsoft-com:office:office" xmlns:v="urn:schemas-microsoft-com:vml" id="rectole0000000003" style="width:489.950000pt;height:274.3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 MT" w:hAnsi="Arial MT" w:cs="Arial MT" w:eastAsia="Arial MT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2:</w:t>
      </w:r>
      <w:r>
        <w:rPr>
          <w:rFonts w:ascii="Arial MT" w:hAnsi="Arial MT" w:cs="Arial MT" w:eastAsia="Arial MT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Creation</w:t>
      </w:r>
      <w:r>
        <w:rPr>
          <w:rFonts w:ascii="Arial MT" w:hAnsi="Arial MT" w:cs="Arial MT" w:eastAsia="Arial MT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Student</w:t>
      </w:r>
      <w:r>
        <w:rPr>
          <w:rFonts w:ascii="Arial MT" w:hAnsi="Arial MT" w:cs="Arial MT" w:eastAsia="Arial MT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Object: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13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  <w:r>
        <w:object w:dxaOrig="9799" w:dyaOrig="5487">
          <v:rect xmlns:o="urn:schemas-microsoft-com:office:office" xmlns:v="urn:schemas-microsoft-com:vml" id="rectole0000000004" style="width:489.950000pt;height:274.3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9"/>
          <w:shd w:fill="auto" w:val="clear"/>
        </w:rPr>
      </w:pPr>
    </w:p>
    <w:p>
      <w:pPr>
        <w:spacing w:before="102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-3: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Creation</w:t>
      </w:r>
      <w:r>
        <w:rPr>
          <w:rFonts w:ascii="Arial MT" w:hAnsi="Arial MT" w:cs="Arial MT" w:eastAsia="Arial MT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Parent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Object: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  <w:r>
        <w:object w:dxaOrig="9799" w:dyaOrig="5487">
          <v:rect xmlns:o="urn:schemas-microsoft-com:office:office" xmlns:v="urn:schemas-microsoft-com:vml" id="rectole0000000005" style="width:489.950000pt;height:274.3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  <w:t xml:space="preserve">TABS :  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  <w:r>
        <w:object w:dxaOrig="8949" w:dyaOrig="5041">
          <v:rect xmlns:o="urn:schemas-microsoft-com:office:office" xmlns:v="urn:schemas-microsoft-com:vml" id="rectole0000000006" style="width:447.450000pt;height:252.0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83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Milestone-3:</w:t>
      </w:r>
      <w:r>
        <w:rPr>
          <w:rFonts w:ascii="Arial MT" w:hAnsi="Arial MT" w:cs="Arial MT" w:eastAsia="Arial MT"/>
          <w:color w:val="auto"/>
          <w:spacing w:val="-1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Lightning</w:t>
      </w:r>
      <w:r>
        <w:rPr>
          <w:rFonts w:ascii="Arial MT" w:hAnsi="Arial MT" w:cs="Arial MT" w:eastAsia="Arial MT"/>
          <w:color w:val="auto"/>
          <w:spacing w:val="-15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App</w:t>
      </w:r>
    </w:p>
    <w:p>
      <w:pPr>
        <w:spacing w:before="11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  <w:r>
        <w:object w:dxaOrig="9799" w:dyaOrig="5487">
          <v:rect xmlns:o="urn:schemas-microsoft-com:office:office" xmlns:v="urn:schemas-microsoft-com:vml" id="rectole0000000007" style="width:489.950000pt;height:274.3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4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Milestone</w:t>
      </w:r>
      <w:r>
        <w:rPr>
          <w:rFonts w:ascii="Arial MT" w:hAnsi="Arial MT" w:cs="Arial MT" w:eastAsia="Arial MT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-4</w:t>
      </w:r>
      <w:r>
        <w:rPr>
          <w:rFonts w:ascii="Arial MT" w:hAnsi="Arial MT" w:cs="Arial MT" w:eastAsia="Arial MT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Fields</w:t>
      </w:r>
      <w:r>
        <w:rPr>
          <w:rFonts w:ascii="Arial MT" w:hAnsi="Arial MT" w:cs="Arial MT" w:eastAsia="Arial MT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and </w:t>
      </w:r>
      <w:r>
        <w:rPr>
          <w:rFonts w:ascii="Arial MT" w:hAnsi="Arial MT" w:cs="Arial MT" w:eastAsia="Arial MT"/>
          <w:color w:val="auto"/>
          <w:spacing w:val="28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Relationships</w:t>
      </w:r>
    </w:p>
    <w:p>
      <w:pPr>
        <w:spacing w:before="3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Activity-1:</w:t>
      </w: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Creation</w:t>
      </w:r>
      <w:r>
        <w:rPr>
          <w:rFonts w:ascii="Arial MT" w:hAnsi="Arial MT" w:cs="Arial MT" w:eastAsia="Arial MT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MT" w:hAnsi="Arial MT" w:cs="Arial MT" w:eastAsia="Arial MT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fields</w:t>
      </w: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MT" w:hAnsi="Arial MT" w:cs="Arial MT" w:eastAsia="Arial MT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School</w:t>
      </w:r>
      <w:r>
        <w:rPr>
          <w:rFonts w:ascii="Arial MT" w:hAnsi="Arial MT" w:cs="Arial MT" w:eastAsia="Arial MT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objects: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6"/>
          <w:shd w:fill="auto" w:val="clear"/>
        </w:rPr>
      </w:pPr>
      <w:r>
        <w:object w:dxaOrig="9799" w:dyaOrig="5487">
          <v:rect xmlns:o="urn:schemas-microsoft-com:office:office" xmlns:v="urn:schemas-microsoft-com:vml" id="rectole0000000008" style="width:489.950000pt;height:274.3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6"/>
          <w:shd w:fill="auto" w:val="clear"/>
        </w:rPr>
      </w:pPr>
    </w:p>
    <w:p>
      <w:pPr>
        <w:spacing w:before="83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-2:</w:t>
      </w:r>
      <w:r>
        <w:rPr>
          <w:rFonts w:ascii="Arial MT" w:hAnsi="Arial MT" w:cs="Arial MT" w:eastAsia="Arial MT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Creation</w:t>
      </w: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MT" w:hAnsi="Arial MT" w:cs="Arial MT" w:eastAsia="Arial MT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fields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MT" w:hAnsi="Arial MT" w:cs="Arial MT" w:eastAsia="Arial MT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Student</w:t>
      </w:r>
      <w:r>
        <w:rPr>
          <w:rFonts w:ascii="Arial MT" w:hAnsi="Arial MT" w:cs="Arial MT" w:eastAsia="Arial MT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objects: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object w:dxaOrig="9799" w:dyaOrig="5487">
          <v:rect xmlns:o="urn:schemas-microsoft-com:office:office" xmlns:v="urn:schemas-microsoft-com:vml" id="rectole0000000009" style="width:489.950000pt;height:274.3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162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-3: Creation</w:t>
      </w:r>
      <w:r>
        <w:rPr>
          <w:rFonts w:ascii="Arial MT" w:hAnsi="Arial MT" w:cs="Arial MT" w:eastAsia="Arial MT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MT" w:hAnsi="Arial MT" w:cs="Arial MT" w:eastAsia="Arial MT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fields</w:t>
      </w:r>
      <w:r>
        <w:rPr>
          <w:rFonts w:ascii="Arial MT" w:hAnsi="Arial MT" w:cs="Arial MT" w:eastAsia="Arial MT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Parent objects: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object w:dxaOrig="9799" w:dyaOrig="5487">
          <v:rect xmlns:o="urn:schemas-microsoft-com:office:office" xmlns:v="urn:schemas-microsoft-com:vml" id="rectole0000000010" style="width:489.950000pt;height:274.3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2"/>
          <w:shd w:fill="auto" w:val="clear"/>
        </w:rPr>
      </w:pPr>
    </w:p>
    <w:p>
      <w:pPr>
        <w:spacing w:before="83" w:after="0" w:line="240"/>
        <w:ind w:right="0" w:left="162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Milestone</w:t>
      </w:r>
      <w:r>
        <w:rPr>
          <w:rFonts w:ascii="Arial MT" w:hAnsi="Arial MT" w:cs="Arial MT" w:eastAsia="Arial MT"/>
          <w:color w:val="auto"/>
          <w:spacing w:val="-18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-5:</w:t>
      </w:r>
      <w:r>
        <w:rPr>
          <w:rFonts w:ascii="Arial MT" w:hAnsi="Arial MT" w:cs="Arial MT" w:eastAsia="Arial MT"/>
          <w:color w:val="auto"/>
          <w:spacing w:val="-15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Profile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Creation</w:t>
      </w:r>
      <w:r>
        <w:rPr>
          <w:rFonts w:ascii="Arial MT" w:hAnsi="Arial MT" w:cs="Arial MT" w:eastAsia="Arial MT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on</w:t>
      </w:r>
      <w:r>
        <w:rPr>
          <w:rFonts w:ascii="Arial MT" w:hAnsi="Arial MT" w:cs="Arial MT" w:eastAsia="Arial MT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Profile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1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1"/>
          <w:shd w:fill="auto" w:val="clear"/>
        </w:rPr>
      </w:pPr>
      <w:r>
        <w:object w:dxaOrig="9799" w:dyaOrig="5487">
          <v:rect xmlns:o="urn:schemas-microsoft-com:office:office" xmlns:v="urn:schemas-microsoft-com:vml" id="rectole0000000011" style="width:489.950000pt;height:274.3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484"/>
        <w:ind w:right="7125" w:left="162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Milestone -6: Users</w:t>
      </w:r>
      <w:r>
        <w:rPr>
          <w:rFonts w:ascii="Arial MT" w:hAnsi="Arial MT" w:cs="Arial MT" w:eastAsia="Arial MT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Arial MT" w:hAnsi="Arial MT" w:cs="Arial MT" w:eastAsia="Arial MT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Creating</w:t>
      </w: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MT" w:hAnsi="Arial MT" w:cs="Arial MT" w:eastAsia="Arial MT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Users</w:t>
      </w:r>
    </w:p>
    <w:p>
      <w:pPr>
        <w:spacing w:before="2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  <w:r>
        <w:object w:dxaOrig="9779" w:dyaOrig="5507">
          <v:rect xmlns:o="urn:schemas-microsoft-com:office:office" xmlns:v="urn:schemas-microsoft-com:vml" id="rectole0000000012" style="width:488.950000pt;height:275.3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83" w:after="6" w:line="480"/>
        <w:ind w:right="6741" w:left="162" w:hanging="63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Milestone -7: Permission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sets</w:t>
      </w:r>
      <w:r>
        <w:rPr>
          <w:rFonts w:ascii="Arial MT" w:hAnsi="Arial MT" w:cs="Arial MT" w:eastAsia="Arial MT"/>
          <w:color w:val="auto"/>
          <w:spacing w:val="-7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1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-1:</w:t>
      </w:r>
      <w:r>
        <w:rPr>
          <w:rFonts w:ascii="Arial MT" w:hAnsi="Arial MT" w:cs="Arial MT" w:eastAsia="Arial MT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Permission</w:t>
      </w:r>
      <w:r>
        <w:rPr>
          <w:rFonts w:ascii="Arial MT" w:hAnsi="Arial MT" w:cs="Arial MT" w:eastAsia="Arial MT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sets</w:t>
      </w:r>
      <w:r>
        <w:rPr>
          <w:rFonts w:ascii="Arial MT" w:hAnsi="Arial MT" w:cs="Arial MT" w:eastAsia="Arial MT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1:</w:t>
      </w:r>
    </w:p>
    <w:p>
      <w:pPr>
        <w:spacing w:before="0" w:after="0" w:line="240"/>
        <w:ind w:right="0" w:left="13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  <w:r>
        <w:object w:dxaOrig="9799" w:dyaOrig="5487">
          <v:rect xmlns:o="urn:schemas-microsoft-com:office:office" xmlns:v="urn:schemas-microsoft-com:vml" id="rectole0000000013" style="width:489.950000pt;height:274.3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5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1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-2:</w:t>
      </w:r>
      <w:r>
        <w:rPr>
          <w:rFonts w:ascii="Arial MT" w:hAnsi="Arial MT" w:cs="Arial MT" w:eastAsia="Arial MT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Permission</w:t>
      </w:r>
      <w:r>
        <w:rPr>
          <w:rFonts w:ascii="Arial MT" w:hAnsi="Arial MT" w:cs="Arial MT" w:eastAsia="Arial MT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sets</w:t>
      </w:r>
      <w:r>
        <w:rPr>
          <w:rFonts w:ascii="Arial MT" w:hAnsi="Arial MT" w:cs="Arial MT" w:eastAsia="Arial MT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Arial MT" w:hAnsi="Arial MT" w:cs="Arial MT" w:eastAsia="Arial MT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5"/>
          <w:shd w:fill="auto" w:val="clear"/>
        </w:rPr>
      </w:pPr>
      <w:r>
        <w:object w:dxaOrig="9799" w:dyaOrig="5487">
          <v:rect xmlns:o="urn:schemas-microsoft-com:office:office" xmlns:v="urn:schemas-microsoft-com:vml" id="rectole0000000014" style="width:489.950000pt;height:274.3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5"/>
          <w:shd w:fill="auto" w:val="clear"/>
        </w:rPr>
      </w:pPr>
    </w:p>
    <w:p>
      <w:pPr>
        <w:spacing w:before="83" w:after="6" w:line="480"/>
        <w:ind w:right="7072" w:left="162" w:hanging="63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Milestone -8: Reports</w:t>
      </w:r>
      <w:r>
        <w:rPr>
          <w:rFonts w:ascii="Arial MT" w:hAnsi="Arial MT" w:cs="Arial MT" w:eastAsia="Arial MT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-1:</w:t>
      </w:r>
      <w:r>
        <w:rPr>
          <w:rFonts w:ascii="Arial MT" w:hAnsi="Arial MT" w:cs="Arial MT" w:eastAsia="Arial MT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School</w:t>
      </w:r>
      <w:r>
        <w:rPr>
          <w:rFonts w:ascii="Arial MT" w:hAnsi="Arial MT" w:cs="Arial MT" w:eastAsia="Arial MT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Report</w:t>
      </w:r>
      <w:r>
        <w:rPr>
          <w:rFonts w:ascii="Arial MT" w:hAnsi="Arial MT" w:cs="Arial MT" w:eastAsia="Arial MT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0" w:line="240"/>
        <w:ind w:right="0" w:left="13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  <w:r>
        <w:object w:dxaOrig="9799" w:dyaOrig="5487">
          <v:rect xmlns:o="urn:schemas-microsoft-com:office:office" xmlns:v="urn:schemas-microsoft-com:vml" id="rectole0000000015" style="width:489.950000pt;height:274.3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5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-2:</w:t>
      </w:r>
      <w:r>
        <w:rPr>
          <w:rFonts w:ascii="Arial MT" w:hAnsi="Arial MT" w:cs="Arial MT" w:eastAsia="Arial MT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Students</w:t>
      </w:r>
      <w:r>
        <w:rPr>
          <w:rFonts w:ascii="Arial MT" w:hAnsi="Arial MT" w:cs="Arial MT" w:eastAsia="Arial MT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Report</w:t>
      </w:r>
      <w:r>
        <w:rPr>
          <w:rFonts w:ascii="Arial MT" w:hAnsi="Arial MT" w:cs="Arial MT" w:eastAsia="Arial MT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5"/>
          <w:shd w:fill="auto" w:val="clear"/>
        </w:rPr>
      </w:pPr>
      <w:r>
        <w:object w:dxaOrig="9779" w:dyaOrig="5507">
          <v:rect xmlns:o="urn:schemas-microsoft-com:office:office" xmlns:v="urn:schemas-microsoft-com:vml" id="rectole0000000016" style="width:488.950000pt;height:275.3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5"/>
          <w:shd w:fill="auto" w:val="clear"/>
        </w:rPr>
      </w:pPr>
    </w:p>
    <w:p>
      <w:pPr>
        <w:spacing w:before="83" w:after="0" w:line="240"/>
        <w:ind w:right="0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Arial MT" w:hAnsi="Arial MT" w:cs="Arial MT" w:eastAsia="Arial MT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-3:</w:t>
      </w:r>
      <w:r>
        <w:rPr>
          <w:rFonts w:ascii="Arial MT" w:hAnsi="Arial MT" w:cs="Arial MT" w:eastAsia="Arial MT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Parents</w:t>
      </w:r>
      <w:r>
        <w:rPr>
          <w:rFonts w:ascii="Arial MT" w:hAnsi="Arial MT" w:cs="Arial MT" w:eastAsia="Arial MT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Report</w:t>
      </w:r>
      <w:r>
        <w:rPr>
          <w:rFonts w:ascii="Arial MT" w:hAnsi="Arial MT" w:cs="Arial MT" w:eastAsia="Arial MT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object w:dxaOrig="9779" w:dyaOrig="5507">
          <v:rect xmlns:o="urn:schemas-microsoft-com:office:office" xmlns:v="urn:schemas-microsoft-com:vml" id="rectole0000000017" style="width:488.950000pt;height:275.3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39"/>
          <w:shd w:fill="auto" w:val="clear"/>
        </w:rPr>
      </w:pPr>
    </w:p>
    <w:p>
      <w:pPr>
        <w:numPr>
          <w:ilvl w:val="0"/>
          <w:numId w:val="200"/>
        </w:numPr>
        <w:tabs>
          <w:tab w:val="left" w:pos="385" w:leader="none"/>
        </w:tabs>
        <w:spacing w:before="0" w:after="0" w:line="240"/>
        <w:ind w:right="0" w:left="384" w:hanging="285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Trailhead</w:t>
      </w:r>
      <w:r>
        <w:rPr>
          <w:rFonts w:ascii="Arial MT" w:hAnsi="Arial MT" w:cs="Arial MT" w:eastAsia="Arial MT"/>
          <w:color w:val="auto"/>
          <w:spacing w:val="-1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Profile</w:t>
      </w:r>
      <w:r>
        <w:rPr>
          <w:rFonts w:ascii="Arial MT" w:hAnsi="Arial MT" w:cs="Arial MT" w:eastAsia="Arial MT"/>
          <w:color w:val="auto"/>
          <w:spacing w:val="-1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Public</w:t>
      </w:r>
      <w:r>
        <w:rPr>
          <w:rFonts w:ascii="Arial MT" w:hAnsi="Arial MT" w:cs="Arial MT" w:eastAsia="Arial MT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URL</w:t>
      </w:r>
      <w:r>
        <w:rPr>
          <w:rFonts w:ascii="Arial MT" w:hAnsi="Arial MT" w:cs="Arial MT" w:eastAsia="Arial MT"/>
          <w:color w:val="auto"/>
          <w:spacing w:val="-18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755" w:leader="none"/>
        </w:tabs>
        <w:spacing w:before="196" w:after="0" w:line="240"/>
        <w:ind w:right="0" w:left="10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Team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Leader</w:t>
        <w:tab/>
        <w:t xml:space="preserve">:</w:t>
      </w:r>
      <w:r>
        <w:rPr>
          <w:rFonts w:ascii="Cambria" w:hAnsi="Cambria" w:cs="Cambria" w:eastAsia="Cambria"/>
          <w:color w:val="auto"/>
          <w:spacing w:val="49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Vimalraj .E</w:t>
      </w:r>
    </w:p>
    <w:p>
      <w:pPr>
        <w:spacing w:before="11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5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36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https://trailblazer.me/id/vvimalraj2</w:t>
        </w:r>
      </w:hyperlink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90" w:after="0" w:line="525"/>
        <w:ind w:right="7125" w:left="1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Team</w:t>
      </w:r>
      <w:r>
        <w:rPr>
          <w:rFonts w:ascii="Times New Roman" w:hAnsi="Times New Roman" w:cs="Times New Roman" w:eastAsia="Times New Roman"/>
          <w:color w:val="auto"/>
          <w:spacing w:val="5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Member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5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Vallarasu .N </w:t>
      </w:r>
      <w:hyperlink xmlns:r="http://schemas.openxmlformats.org/officeDocument/2006/relationships" r:id="docRId37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https://trailblazer.me/id/vallaa</w:t>
        </w:r>
      </w:hyperlink>
    </w:p>
    <w:p>
      <w:pPr>
        <w:spacing w:before="0" w:after="0" w:line="52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08"/>
        </w:numPr>
        <w:tabs>
          <w:tab w:val="left" w:pos="383" w:leader="none"/>
        </w:tabs>
        <w:spacing w:before="83" w:after="0" w:line="240"/>
        <w:ind w:right="0" w:left="382" w:hanging="283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Advantages</w:t>
      </w:r>
      <w:r>
        <w:rPr>
          <w:rFonts w:ascii="Arial MT" w:hAnsi="Arial MT" w:cs="Arial MT" w:eastAsia="Arial MT"/>
          <w:color w:val="auto"/>
          <w:spacing w:val="-1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and</w:t>
      </w:r>
      <w:r>
        <w:rPr>
          <w:rFonts w:ascii="Arial MT" w:hAnsi="Arial MT" w:cs="Arial MT" w:eastAsia="Arial MT"/>
          <w:color w:val="auto"/>
          <w:spacing w:val="-17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Disadvantages</w:t>
      </w:r>
    </w:p>
    <w:p>
      <w:pPr>
        <w:spacing w:before="3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List of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Advantages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numPr>
          <w:ilvl w:val="0"/>
          <w:numId w:val="212"/>
        </w:numPr>
        <w:tabs>
          <w:tab w:val="left" w:pos="1662" w:leader="none"/>
        </w:tabs>
        <w:spacing w:before="0" w:after="0" w:line="264"/>
        <w:ind w:right="2356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There are many advantages to using a school management</w:t>
      </w:r>
      <w:r>
        <w:rPr>
          <w:rFonts w:ascii="Cambria" w:hAnsi="Cambria" w:cs="Cambria" w:eastAsia="Cambria"/>
          <w:color w:val="333333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system. Perhaps the most obvious benefit is that it can help to</w:t>
      </w:r>
      <w:r>
        <w:rPr>
          <w:rFonts w:ascii="Cambria" w:hAnsi="Cambria" w:cs="Cambria" w:eastAsia="Cambria"/>
          <w:color w:val="333333"/>
          <w:spacing w:val="-5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save</w:t>
      </w:r>
      <w:r>
        <w:rPr>
          <w:rFonts w:ascii="Cambria" w:hAnsi="Cambria" w:cs="Cambria" w:eastAsia="Cambria"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time.</w:t>
      </w:r>
    </w:p>
    <w:p>
      <w:pPr>
        <w:numPr>
          <w:ilvl w:val="0"/>
          <w:numId w:val="212"/>
        </w:numPr>
        <w:tabs>
          <w:tab w:val="left" w:pos="1662" w:leader="none"/>
        </w:tabs>
        <w:spacing w:before="0" w:after="0" w:line="240"/>
        <w:ind w:right="439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A</w:t>
      </w:r>
      <w:r>
        <w:rPr>
          <w:rFonts w:ascii="Cambria" w:hAnsi="Cambria" w:cs="Cambria" w:eastAsia="Cambria"/>
          <w:color w:val="33333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school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management</w:t>
      </w:r>
      <w:r>
        <w:rPr>
          <w:rFonts w:ascii="Cambria" w:hAnsi="Cambria" w:cs="Cambria" w:eastAsia="Cambria"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system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can</w:t>
      </w:r>
      <w:r>
        <w:rPr>
          <w:rFonts w:ascii="Cambria" w:hAnsi="Cambria" w:cs="Cambria" w:eastAsia="Cambria"/>
          <w:color w:val="33333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also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help</w:t>
      </w:r>
      <w:r>
        <w:rPr>
          <w:rFonts w:ascii="Cambria" w:hAnsi="Cambria" w:cs="Cambria" w:eastAsia="Cambria"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to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improve</w:t>
      </w:r>
      <w:r>
        <w:rPr>
          <w:rFonts w:ascii="Cambria" w:hAnsi="Cambria" w:cs="Cambria" w:eastAsia="Cambria"/>
          <w:color w:val="33333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efficiency.</w:t>
      </w:r>
      <w:r>
        <w:rPr>
          <w:rFonts w:ascii="Cambria" w:hAnsi="Cambria" w:cs="Cambria" w:eastAsia="Cambria"/>
          <w:color w:val="33333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For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example,</w:t>
      </w:r>
      <w:r>
        <w:rPr>
          <w:rFonts w:ascii="Cambria" w:hAnsi="Cambria" w:cs="Cambria" w:eastAsia="Cambria"/>
          <w:color w:val="33333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if</w:t>
      </w:r>
      <w:r>
        <w:rPr>
          <w:rFonts w:ascii="Cambria" w:hAnsi="Cambria" w:cs="Cambria" w:eastAsia="Cambria"/>
          <w:color w:val="333333"/>
          <w:spacing w:val="-5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you need to track attendance, you can do this easily using a school management</w:t>
      </w:r>
      <w:r>
        <w:rPr>
          <w:rFonts w:ascii="Cambria" w:hAnsi="Cambria" w:cs="Cambria" w:eastAsia="Cambria"/>
          <w:color w:val="333333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system</w:t>
      </w:r>
    </w:p>
    <w:p>
      <w:pPr>
        <w:numPr>
          <w:ilvl w:val="0"/>
          <w:numId w:val="212"/>
        </w:numPr>
        <w:tabs>
          <w:tab w:val="left" w:pos="1662" w:leader="none"/>
        </w:tabs>
        <w:spacing w:before="33" w:after="0" w:line="259"/>
        <w:ind w:right="2187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The best part of SMS software is that you can quickly access the</w:t>
      </w:r>
      <w:r>
        <w:rPr>
          <w:rFonts w:ascii="Cambria" w:hAnsi="Cambria" w:cs="Cambria" w:eastAsia="Cambria"/>
          <w:color w:val="333333"/>
          <w:spacing w:val="-5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data you want in seconds. All data is at the fingertip of the</w:t>
      </w:r>
      <w:r>
        <w:rPr>
          <w:rFonts w:ascii="Cambria" w:hAnsi="Cambria" w:cs="Cambria" w:eastAsia="Cambria"/>
          <w:color w:val="333333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administration.</w:t>
      </w:r>
    </w:p>
    <w:p>
      <w:pPr>
        <w:numPr>
          <w:ilvl w:val="0"/>
          <w:numId w:val="212"/>
        </w:numPr>
        <w:tabs>
          <w:tab w:val="left" w:pos="1662" w:leader="none"/>
        </w:tabs>
        <w:spacing w:before="0" w:after="0" w:line="240"/>
        <w:ind w:right="848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mbria" w:hAnsi="Cambria" w:cs="Cambria" w:eastAsia="Cambria"/>
          <w:color w:val="33333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student</w:t>
      </w:r>
      <w:r>
        <w:rPr>
          <w:rFonts w:ascii="Cambria" w:hAnsi="Cambria" w:cs="Cambria" w:eastAsia="Cambria"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data</w:t>
      </w:r>
      <w:r>
        <w:rPr>
          <w:rFonts w:ascii="Cambria" w:hAnsi="Cambria" w:cs="Cambria" w:eastAsia="Cambria"/>
          <w:color w:val="33333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can</w:t>
      </w:r>
      <w:r>
        <w:rPr>
          <w:rFonts w:ascii="Cambria" w:hAnsi="Cambria" w:cs="Cambria" w:eastAsia="Cambria"/>
          <w:color w:val="333333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be</w:t>
      </w:r>
      <w:r>
        <w:rPr>
          <w:rFonts w:ascii="Cambria" w:hAnsi="Cambria" w:cs="Cambria" w:eastAsia="Cambria"/>
          <w:color w:val="333333"/>
          <w:spacing w:val="-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arranged</w:t>
      </w:r>
      <w:r>
        <w:rPr>
          <w:rFonts w:ascii="Cambria" w:hAnsi="Cambria" w:cs="Cambria" w:eastAsia="Cambria"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beautifully</w:t>
      </w:r>
      <w:r>
        <w:rPr>
          <w:rFonts w:ascii="Cambria" w:hAnsi="Cambria" w:cs="Cambria" w:eastAsia="Cambria"/>
          <w:color w:val="333333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using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such</w:t>
      </w:r>
      <w:r>
        <w:rPr>
          <w:rFonts w:ascii="Cambria" w:hAnsi="Cambria" w:cs="Cambria" w:eastAsia="Cambria"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school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management</w:t>
      </w:r>
      <w:r>
        <w:rPr>
          <w:rFonts w:ascii="Cambria" w:hAnsi="Cambria" w:cs="Cambria" w:eastAsia="Cambria"/>
          <w:color w:val="333333"/>
          <w:spacing w:val="-49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platforms.</w:t>
      </w:r>
    </w:p>
    <w:p>
      <w:pPr>
        <w:numPr>
          <w:ilvl w:val="0"/>
          <w:numId w:val="212"/>
        </w:numPr>
        <w:tabs>
          <w:tab w:val="left" w:pos="1714" w:leader="none"/>
          <w:tab w:val="left" w:pos="1715" w:leader="none"/>
        </w:tabs>
        <w:spacing w:before="2" w:after="0" w:line="240"/>
        <w:ind w:right="351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You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can</w:t>
      </w:r>
      <w:r>
        <w:rPr>
          <w:rFonts w:ascii="Cambria" w:hAnsi="Cambria" w:cs="Cambria" w:eastAsia="Cambria"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assign</w:t>
      </w:r>
      <w:r>
        <w:rPr>
          <w:rFonts w:ascii="Cambria" w:hAnsi="Cambria" w:cs="Cambria" w:eastAsia="Cambria"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a</w:t>
      </w:r>
      <w:r>
        <w:rPr>
          <w:rFonts w:ascii="Cambria" w:hAnsi="Cambria" w:cs="Cambria" w:eastAsia="Cambria"/>
          <w:color w:val="33333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unique</w:t>
      </w:r>
      <w:r>
        <w:rPr>
          <w:rFonts w:ascii="Cambria" w:hAnsi="Cambria" w:cs="Cambria" w:eastAsia="Cambria"/>
          <w:color w:val="333333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id</w:t>
      </w:r>
      <w:r>
        <w:rPr>
          <w:rFonts w:ascii="Cambria" w:hAnsi="Cambria" w:cs="Cambria" w:eastAsia="Cambria"/>
          <w:color w:val="333333"/>
          <w:spacing w:val="-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to</w:t>
      </w:r>
      <w:r>
        <w:rPr>
          <w:rFonts w:ascii="Cambria" w:hAnsi="Cambria" w:cs="Cambria" w:eastAsia="Cambria"/>
          <w:color w:val="333333"/>
          <w:spacing w:val="-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each</w:t>
      </w:r>
      <w:r>
        <w:rPr>
          <w:rFonts w:ascii="Cambria" w:hAnsi="Cambria" w:cs="Cambria" w:eastAsia="Cambria"/>
          <w:color w:val="333333"/>
          <w:spacing w:val="-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student,</w:t>
      </w:r>
      <w:r>
        <w:rPr>
          <w:rFonts w:ascii="Cambria" w:hAnsi="Cambria" w:cs="Cambria" w:eastAsia="Cambria"/>
          <w:color w:val="333333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print</w:t>
      </w:r>
      <w:r>
        <w:rPr>
          <w:rFonts w:ascii="Cambria" w:hAnsi="Cambria" w:cs="Cambria" w:eastAsia="Cambria"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id</w:t>
      </w:r>
      <w:r>
        <w:rPr>
          <w:rFonts w:ascii="Cambria" w:hAnsi="Cambria" w:cs="Cambria" w:eastAsia="Cambria"/>
          <w:color w:val="333333"/>
          <w:spacing w:val="-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cards,</w:t>
      </w:r>
      <w:r>
        <w:rPr>
          <w:rFonts w:ascii="Cambria" w:hAnsi="Cambria" w:cs="Cambria" w:eastAsia="Cambria"/>
          <w:color w:val="333333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monitor</w:t>
      </w:r>
      <w:r>
        <w:rPr>
          <w:rFonts w:ascii="Cambria" w:hAnsi="Cambria" w:cs="Cambria" w:eastAsia="Cambria"/>
          <w:color w:val="333333"/>
          <w:spacing w:val="-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Cambria" w:hAnsi="Cambria" w:cs="Cambria" w:eastAsia="Cambria"/>
          <w:color w:val="333333"/>
          <w:spacing w:val="-5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grades</w:t>
      </w:r>
      <w:r>
        <w:rPr>
          <w:rFonts w:ascii="Cambria" w:hAnsi="Cambria" w:cs="Cambria" w:eastAsia="Cambria"/>
          <w:color w:val="333333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&amp;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performance</w:t>
      </w:r>
      <w:r>
        <w:rPr>
          <w:rFonts w:ascii="Cambria" w:hAnsi="Cambria" w:cs="Cambria" w:eastAsia="Cambri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333333"/>
          <w:spacing w:val="0"/>
          <w:position w:val="0"/>
          <w:sz w:val="24"/>
          <w:shd w:fill="auto" w:val="clear"/>
        </w:rPr>
        <w:t xml:space="preserve">in exams.</w:t>
      </w:r>
    </w:p>
    <w:p>
      <w:pPr>
        <w:spacing w:before="11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3"/>
          <w:shd w:fill="auto" w:val="clear"/>
        </w:rPr>
      </w:pPr>
    </w:p>
    <w:p>
      <w:pPr>
        <w:spacing w:before="0" w:after="0" w:line="240"/>
        <w:ind w:right="0" w:left="94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List of</w:t>
      </w:r>
      <w:r>
        <w:rPr>
          <w:rFonts w:ascii="Times New Roman" w:hAnsi="Times New Roman" w:cs="Times New Roman" w:eastAsia="Times New Roman"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Disadvantages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1"/>
          <w:shd w:fill="auto" w:val="clear"/>
        </w:rPr>
      </w:pPr>
    </w:p>
    <w:p>
      <w:pPr>
        <w:numPr>
          <w:ilvl w:val="0"/>
          <w:numId w:val="220"/>
        </w:numPr>
        <w:tabs>
          <w:tab w:val="left" w:pos="1724" w:leader="none"/>
        </w:tabs>
        <w:spacing w:before="0" w:after="0" w:line="240"/>
        <w:ind w:right="0" w:left="1723" w:hanging="366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CRM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costs.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one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greatest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challenges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to CRM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implementation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cost.</w:t>
      </w:r>
    </w:p>
    <w:p>
      <w:pPr>
        <w:numPr>
          <w:ilvl w:val="0"/>
          <w:numId w:val="220"/>
        </w:numPr>
        <w:tabs>
          <w:tab w:val="left" w:pos="1724" w:leader="none"/>
        </w:tabs>
        <w:spacing w:before="26" w:after="0" w:line="261"/>
        <w:ind w:right="1942" w:left="1723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Business culture. A lack of commitments or ressistance to</w:t>
      </w:r>
      <w:r>
        <w:rPr>
          <w:rFonts w:ascii="Cambria" w:hAnsi="Cambria" w:cs="Cambria" w:eastAsia="Cambria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cultural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change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from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people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within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company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cause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major</w:t>
      </w:r>
      <w:r>
        <w:rPr>
          <w:rFonts w:ascii="Cambria" w:hAnsi="Cambria" w:cs="Cambria" w:eastAsia="Cambria"/>
          <w:color w:val="auto"/>
          <w:spacing w:val="-5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difficulties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with</w:t>
      </w:r>
      <w:r>
        <w:rPr>
          <w:rFonts w:ascii="Cambria" w:hAnsi="Cambria" w:cs="Cambria" w:eastAsia="Cambria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CRM implementation.</w:t>
      </w:r>
    </w:p>
    <w:p>
      <w:pPr>
        <w:numPr>
          <w:ilvl w:val="0"/>
          <w:numId w:val="220"/>
        </w:numPr>
        <w:tabs>
          <w:tab w:val="left" w:pos="1724" w:leader="none"/>
        </w:tabs>
        <w:spacing w:before="1" w:after="0" w:line="240"/>
        <w:ind w:right="0" w:left="1723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Poor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communication.</w:t>
      </w:r>
    </w:p>
    <w:p>
      <w:pPr>
        <w:numPr>
          <w:ilvl w:val="0"/>
          <w:numId w:val="220"/>
        </w:numPr>
        <w:tabs>
          <w:tab w:val="left" w:pos="1724" w:leader="none"/>
        </w:tabs>
        <w:spacing w:before="26" w:after="0" w:line="240"/>
        <w:ind w:right="0" w:left="1723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Lack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leadership.</w:t>
      </w:r>
    </w:p>
    <w:p>
      <w:pPr>
        <w:numPr>
          <w:ilvl w:val="0"/>
          <w:numId w:val="220"/>
        </w:numPr>
        <w:tabs>
          <w:tab w:val="left" w:pos="1662" w:leader="none"/>
        </w:tabs>
        <w:spacing w:before="103" w:after="0" w:line="261"/>
        <w:ind w:right="2274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Good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interest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connectivity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Cambria" w:hAnsi="Cambria" w:cs="Cambria" w:eastAsia="Cambria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another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major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issue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that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needs</w:t>
      </w:r>
      <w:r>
        <w:rPr>
          <w:rFonts w:ascii="Cambria" w:hAnsi="Cambria" w:cs="Cambria" w:eastAsia="Cambria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Cambria" w:hAnsi="Cambria" w:cs="Cambria" w:eastAsia="Cambria"/>
          <w:color w:val="auto"/>
          <w:spacing w:val="-5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be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addressed.</w:t>
      </w:r>
    </w:p>
    <w:p>
      <w:pPr>
        <w:numPr>
          <w:ilvl w:val="0"/>
          <w:numId w:val="220"/>
        </w:numPr>
        <w:tabs>
          <w:tab w:val="left" w:pos="1662" w:leader="none"/>
        </w:tabs>
        <w:spacing w:before="6" w:after="0" w:line="240"/>
        <w:ind w:right="330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It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not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actually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disadvantages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Cambria" w:hAnsi="Cambria" w:cs="Cambria" w:eastAsia="Cambria"/>
          <w:color w:val="auto"/>
          <w:spacing w:val="48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student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management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but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instead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necessary</w:t>
      </w:r>
      <w:r>
        <w:rPr>
          <w:rFonts w:ascii="Cambria" w:hAnsi="Cambria" w:cs="Cambria" w:eastAsia="Cambria"/>
          <w:color w:val="auto"/>
          <w:spacing w:val="-5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for its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optimal</w:t>
      </w:r>
      <w:r>
        <w:rPr>
          <w:rFonts w:ascii="Cambria" w:hAnsi="Cambria" w:cs="Cambria" w:eastAsia="Cambria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functioning.</w:t>
      </w:r>
    </w:p>
    <w:p>
      <w:pPr>
        <w:numPr>
          <w:ilvl w:val="0"/>
          <w:numId w:val="220"/>
        </w:numPr>
        <w:tabs>
          <w:tab w:val="left" w:pos="1662" w:leader="none"/>
        </w:tabs>
        <w:spacing w:before="31" w:after="0" w:line="259"/>
        <w:ind w:right="1973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An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easy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to use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interface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not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only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increases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the acceptance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level</w:t>
      </w:r>
      <w:r>
        <w:rPr>
          <w:rFonts w:ascii="Cambria" w:hAnsi="Cambria" w:cs="Cambria" w:eastAsia="Cambria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Cambria" w:hAnsi="Cambria" w:cs="Cambria" w:eastAsia="Cambria"/>
          <w:color w:val="auto"/>
          <w:spacing w:val="-5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the software but also save time and money spent on training the</w:t>
      </w:r>
      <w:r>
        <w:rPr>
          <w:rFonts w:ascii="Cambria" w:hAnsi="Cambria" w:cs="Cambria" w:eastAsia="Cambria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stakeholders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Cambria" w:hAnsi="Cambria" w:cs="Cambria" w:eastAsia="Cambria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use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system.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30"/>
          <w:shd w:fill="auto" w:val="clear"/>
        </w:rPr>
      </w:pPr>
    </w:p>
    <w:p>
      <w:pPr>
        <w:numPr>
          <w:ilvl w:val="0"/>
          <w:numId w:val="229"/>
        </w:numPr>
        <w:tabs>
          <w:tab w:val="left" w:pos="385" w:leader="none"/>
        </w:tabs>
        <w:spacing w:before="0" w:after="0" w:line="240"/>
        <w:ind w:right="0" w:left="384" w:hanging="285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APPLICATION</w:t>
      </w:r>
    </w:p>
    <w:p>
      <w:pPr>
        <w:spacing w:before="7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231"/>
        </w:numPr>
        <w:tabs>
          <w:tab w:val="left" w:pos="1662" w:leader="none"/>
        </w:tabs>
        <w:spacing w:before="0" w:after="0" w:line="240"/>
        <w:ind w:right="0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Streamlined</w:t>
      </w:r>
      <w:r>
        <w:rPr>
          <w:rFonts w:ascii="Cambria" w:hAnsi="Cambria" w:cs="Cambria" w:eastAsia="Cambria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admissions</w:t>
      </w:r>
      <w:r>
        <w:rPr>
          <w:rFonts w:ascii="Cambria" w:hAnsi="Cambria" w:cs="Cambria" w:eastAsia="Cambria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enrollment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process.</w:t>
      </w:r>
    </w:p>
    <w:p>
      <w:pPr>
        <w:numPr>
          <w:ilvl w:val="0"/>
          <w:numId w:val="231"/>
        </w:numPr>
        <w:tabs>
          <w:tab w:val="left" w:pos="1662" w:leader="none"/>
        </w:tabs>
        <w:spacing w:before="50" w:after="0" w:line="240"/>
        <w:ind w:right="0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Efficient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student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management.</w:t>
      </w:r>
    </w:p>
    <w:p>
      <w:pPr>
        <w:numPr>
          <w:ilvl w:val="0"/>
          <w:numId w:val="231"/>
        </w:numPr>
        <w:tabs>
          <w:tab w:val="left" w:pos="1662" w:leader="none"/>
        </w:tabs>
        <w:spacing w:before="45" w:after="0" w:line="240"/>
        <w:ind w:right="0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Effective</w:t>
      </w:r>
      <w:r>
        <w:rPr>
          <w:rFonts w:ascii="Cambria" w:hAnsi="Cambria" w:cs="Cambria" w:eastAsia="Cambria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faculty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management.</w:t>
      </w:r>
    </w:p>
    <w:p>
      <w:pPr>
        <w:numPr>
          <w:ilvl w:val="0"/>
          <w:numId w:val="231"/>
        </w:numPr>
        <w:tabs>
          <w:tab w:val="left" w:pos="1662" w:leader="none"/>
        </w:tabs>
        <w:spacing w:before="50" w:after="0" w:line="240"/>
        <w:ind w:right="0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Powerful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reporting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analysis.</w:t>
      </w:r>
    </w:p>
    <w:p>
      <w:pPr>
        <w:numPr>
          <w:ilvl w:val="0"/>
          <w:numId w:val="231"/>
        </w:numPr>
        <w:tabs>
          <w:tab w:val="left" w:pos="1662" w:leader="none"/>
        </w:tabs>
        <w:spacing w:before="45" w:after="0" w:line="240"/>
        <w:ind w:right="0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Customizable</w:t>
      </w:r>
      <w:r>
        <w:rPr>
          <w:rFonts w:ascii="Cambria" w:hAnsi="Cambria" w:cs="Cambria" w:eastAsia="Cambria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scalable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solution.</w:t>
      </w:r>
    </w:p>
    <w:p>
      <w:pPr>
        <w:numPr>
          <w:ilvl w:val="0"/>
          <w:numId w:val="231"/>
        </w:numPr>
        <w:tabs>
          <w:tab w:val="left" w:pos="1662" w:leader="none"/>
        </w:tabs>
        <w:spacing w:before="50" w:after="0" w:line="240"/>
        <w:ind w:right="0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Seamless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alumni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management.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38"/>
        </w:numPr>
        <w:tabs>
          <w:tab w:val="left" w:pos="383" w:leader="none"/>
        </w:tabs>
        <w:spacing w:before="83" w:after="0" w:line="240"/>
        <w:ind w:right="0" w:left="382" w:hanging="283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Conclusion</w:t>
      </w:r>
    </w:p>
    <w:p>
      <w:pPr>
        <w:spacing w:before="6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240"/>
        </w:numPr>
        <w:tabs>
          <w:tab w:val="left" w:pos="1662" w:leader="none"/>
        </w:tabs>
        <w:spacing w:before="0" w:after="0" w:line="261"/>
        <w:ind w:right="1964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Customer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relationship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management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(CRM)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play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Cambria" w:hAnsi="Cambria" w:cs="Cambria" w:eastAsia="Cambria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remarkable</w:t>
      </w:r>
      <w:r>
        <w:rPr>
          <w:rFonts w:ascii="Cambria" w:hAnsi="Cambria" w:cs="Cambria" w:eastAsia="Cambria"/>
          <w:color w:val="auto"/>
          <w:spacing w:val="-49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role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optimizing</w:t>
      </w:r>
      <w:r>
        <w:rPr>
          <w:rFonts w:ascii="Cambria" w:hAnsi="Cambria" w:cs="Cambria" w:eastAsia="Cambria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relation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based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operations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organizations.</w:t>
      </w:r>
    </w:p>
    <w:p>
      <w:pPr>
        <w:spacing w:before="2" w:after="0" w:line="259"/>
        <w:ind w:right="1597" w:left="1661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Successful implementation of CRM involves satisfying customers’</w:t>
      </w:r>
      <w:r>
        <w:rPr>
          <w:rFonts w:ascii="Cambria" w:hAnsi="Cambria" w:cs="Cambria" w:eastAsia="Cambria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needs which consequently results in building, managing and</w:t>
      </w:r>
      <w:r>
        <w:rPr>
          <w:rFonts w:ascii="Cambria" w:hAnsi="Cambria" w:cs="Cambria" w:eastAsia="Cambria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retaining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effective</w:t>
      </w:r>
      <w:r>
        <w:rPr>
          <w:rFonts w:ascii="Cambria" w:hAnsi="Cambria" w:cs="Cambria" w:eastAsia="Cambria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long-term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relationships</w:t>
      </w:r>
      <w:r>
        <w:rPr>
          <w:rFonts w:ascii="Cambria" w:hAnsi="Cambria" w:cs="Cambria" w:eastAsia="Cambria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with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customers.</w:t>
      </w:r>
    </w:p>
    <w:p>
      <w:pPr>
        <w:numPr>
          <w:ilvl w:val="0"/>
          <w:numId w:val="242"/>
        </w:numPr>
        <w:tabs>
          <w:tab w:val="left" w:pos="1662" w:leader="none"/>
        </w:tabs>
        <w:spacing w:before="29" w:after="0" w:line="261"/>
        <w:ind w:right="1953" w:left="1661" w:hanging="361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 area of higher education, CRM can be utilized in order to build</w:t>
      </w:r>
      <w:r>
        <w:rPr>
          <w:rFonts w:ascii="Cambria" w:hAnsi="Cambria" w:cs="Cambria" w:eastAsia="Cambria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and manage relationships between educational institutions and</w:t>
      </w:r>
      <w:r>
        <w:rPr>
          <w:rFonts w:ascii="Cambria" w:hAnsi="Cambria" w:cs="Cambria" w:eastAsia="Cambria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their students who play the role as customers. As a part of higher</w:t>
      </w:r>
      <w:r>
        <w:rPr>
          <w:rFonts w:ascii="Cambria" w:hAnsi="Cambria" w:cs="Cambria" w:eastAsia="Cambria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educational</w:t>
      </w:r>
      <w:r>
        <w:rPr>
          <w:rFonts w:ascii="Cambria" w:hAnsi="Cambria" w:cs="Cambria" w:eastAsia="Cambria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area,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Swedish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universities</w:t>
      </w:r>
      <w:r>
        <w:rPr>
          <w:rFonts w:ascii="Cambria" w:hAnsi="Cambria" w:cs="Cambria" w:eastAsia="Cambria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take</w:t>
      </w:r>
      <w:r>
        <w:rPr>
          <w:rFonts w:ascii="Cambria" w:hAnsi="Cambria" w:cs="Cambria" w:eastAsia="Cambria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advantage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Cambria" w:hAnsi="Cambria" w:cs="Cambria" w:eastAsia="Cambria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CRM</w:t>
      </w:r>
      <w:r>
        <w:rPr>
          <w:rFonts w:ascii="Cambria" w:hAnsi="Cambria" w:cs="Cambria" w:eastAsia="Cambria"/>
          <w:color w:val="auto"/>
          <w:spacing w:val="-49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capabilities as well in building, managing and retaining long-term</w:t>
      </w:r>
      <w:r>
        <w:rPr>
          <w:rFonts w:ascii="Cambria" w:hAnsi="Cambria" w:cs="Cambria" w:eastAsia="Cambria"/>
          <w:color w:val="auto"/>
          <w:spacing w:val="-5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relationships</w:t>
      </w:r>
      <w:r>
        <w:rPr>
          <w:rFonts w:ascii="Cambria" w:hAnsi="Cambria" w:cs="Cambria" w:eastAsia="Cambria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with</w:t>
      </w:r>
      <w:r>
        <w:rPr>
          <w:rFonts w:ascii="Cambria" w:hAnsi="Cambria" w:cs="Cambria" w:eastAsia="Cambria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Cambria" w:hAnsi="Cambria" w:cs="Cambria" w:eastAsia="Cambria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students.</w:t>
      </w:r>
    </w:p>
    <w:p>
      <w:pPr>
        <w:spacing w:before="7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244"/>
        </w:numPr>
        <w:tabs>
          <w:tab w:val="left" w:pos="383" w:leader="none"/>
        </w:tabs>
        <w:spacing w:before="1" w:after="0" w:line="240"/>
        <w:ind w:right="0" w:left="382" w:hanging="283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auto"/>
          <w:spacing w:val="-1"/>
          <w:position w:val="0"/>
          <w:sz w:val="24"/>
          <w:shd w:fill="auto" w:val="clear"/>
        </w:rPr>
        <w:t xml:space="preserve">Future</w:t>
      </w:r>
      <w:r>
        <w:rPr>
          <w:rFonts w:ascii="Arial MT" w:hAnsi="Arial MT" w:cs="Arial MT" w:eastAsia="Arial MT"/>
          <w:color w:val="auto"/>
          <w:spacing w:val="-17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  <w:t xml:space="preserve">Scope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num w:numId="3">
    <w:abstractNumId w:val="90"/>
  </w:num>
  <w:num w:numId="7">
    <w:abstractNumId w:val="84"/>
  </w:num>
  <w:num w:numId="18">
    <w:abstractNumId w:val="78"/>
  </w:num>
  <w:num w:numId="28">
    <w:abstractNumId w:val="72"/>
  </w:num>
  <w:num w:numId="31">
    <w:abstractNumId w:val="66"/>
  </w:num>
  <w:num w:numId="42">
    <w:abstractNumId w:val="60"/>
  </w:num>
  <w:num w:numId="200">
    <w:abstractNumId w:val="54"/>
  </w:num>
  <w:num w:numId="208">
    <w:abstractNumId w:val="48"/>
  </w:num>
  <w:num w:numId="212">
    <w:abstractNumId w:val="42"/>
  </w:num>
  <w:num w:numId="220">
    <w:abstractNumId w:val="36"/>
  </w:num>
  <w:num w:numId="229">
    <w:abstractNumId w:val="30"/>
  </w:num>
  <w:num w:numId="231">
    <w:abstractNumId w:val="24"/>
  </w:num>
  <w:num w:numId="238">
    <w:abstractNumId w:val="18"/>
  </w:num>
  <w:num w:numId="240">
    <w:abstractNumId w:val="12"/>
  </w:num>
  <w:num w:numId="242">
    <w:abstractNumId w:val="6"/>
  </w:num>
  <w:num w:numId="24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17.wmf" Id="docRId3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Mode="External" Target="https://trailblazer.me/id/vvimalraj2" Id="docRId36" Type="http://schemas.openxmlformats.org/officeDocument/2006/relationships/hyperlink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Mode="External" Target="https://trailblazer.me/id/vallaa" Id="docRId37" Type="http://schemas.openxmlformats.org/officeDocument/2006/relationships/hyperlink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numbering.xml" Id="docRId38" Type="http://schemas.openxmlformats.org/officeDocument/2006/relationships/numbering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styles.xml" Id="docRId39" Type="http://schemas.openxmlformats.org/officeDocument/2006/relationships/styles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/Relationships>
</file>